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EF78" w14:textId="7B6E78F5" w:rsidR="004D43B0" w:rsidRPr="00D84512" w:rsidRDefault="004D43B0" w:rsidP="00D845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512">
        <w:rPr>
          <w:rFonts w:ascii="Times New Roman" w:hAnsi="Times New Roman" w:cs="Times New Roman"/>
          <w:b/>
          <w:bCs/>
          <w:sz w:val="28"/>
          <w:szCs w:val="28"/>
        </w:rPr>
        <w:t>Алгоритм межведомственного взаимодействия</w:t>
      </w:r>
    </w:p>
    <w:p w14:paraId="1E2295A1" w14:textId="77777777" w:rsidR="004D43B0" w:rsidRPr="00D84512" w:rsidRDefault="004D43B0" w:rsidP="00D845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512">
        <w:rPr>
          <w:rFonts w:ascii="Times New Roman" w:hAnsi="Times New Roman" w:cs="Times New Roman"/>
          <w:b/>
          <w:bCs/>
          <w:sz w:val="28"/>
          <w:szCs w:val="28"/>
        </w:rPr>
        <w:t>всех органов и организаций</w:t>
      </w:r>
    </w:p>
    <w:p w14:paraId="4C1B9AE0" w14:textId="36E91AE2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 xml:space="preserve">1. После выявления фактов либо сообщения о факте оперативно должны быть проинформированы все уполномоченные государственные органы: органы внутренних дел, прокуратура, образования, здравоохранения, социальной защиты, а также УПР, РУПР. </w:t>
      </w:r>
    </w:p>
    <w:p w14:paraId="5A1150B3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Отреагировать на ситуацию: сделать замечание, остановить участников.</w:t>
      </w:r>
    </w:p>
    <w:p w14:paraId="6551CE3F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Информация передается не позднее одного часа после получения сигнала.</w:t>
      </w:r>
    </w:p>
    <w:p w14:paraId="0E624452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Cambria Math" w:hAnsi="Cambria Math" w:cs="Cambria Math"/>
          <w:sz w:val="28"/>
          <w:szCs w:val="28"/>
        </w:rPr>
        <w:t>▶</w:t>
      </w:r>
      <w:r w:rsidRPr="00B1102E">
        <w:rPr>
          <w:rFonts w:ascii="Times New Roman" w:hAnsi="Times New Roman" w:cs="Times New Roman"/>
          <w:sz w:val="28"/>
          <w:szCs w:val="28"/>
        </w:rPr>
        <w:t xml:space="preserve"> Руководитель организации образования или иное ответственное лицо </w:t>
      </w:r>
    </w:p>
    <w:p w14:paraId="3C760AFA" w14:textId="04294422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(психолог, социальный педагог) составляет краткую справку (в письменной или электронной форме), указывая ФИО ребенка, обстоятельства, предполагаемую форму насилия.</w:t>
      </w:r>
    </w:p>
    <w:p w14:paraId="0A4B78D3" w14:textId="3E27878C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Cambria Math" w:hAnsi="Cambria Math" w:cs="Cambria Math"/>
          <w:sz w:val="28"/>
          <w:szCs w:val="28"/>
        </w:rPr>
        <w:t>▶</w:t>
      </w:r>
      <w:r w:rsidRPr="00B1102E">
        <w:rPr>
          <w:rFonts w:ascii="Times New Roman" w:hAnsi="Times New Roman" w:cs="Times New Roman"/>
          <w:sz w:val="28"/>
          <w:szCs w:val="28"/>
        </w:rPr>
        <w:t xml:space="preserve"> Уведомление направляется по защищенным каналам связи (электронная почта, защищенный мессенджер, служебная система ДОУ).</w:t>
      </w:r>
    </w:p>
    <w:p w14:paraId="0C66FDC3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Cambria Math" w:hAnsi="Cambria Math" w:cs="Cambria Math"/>
          <w:sz w:val="28"/>
          <w:szCs w:val="28"/>
        </w:rPr>
        <w:t>▶</w:t>
      </w:r>
      <w:r w:rsidRPr="00B1102E">
        <w:rPr>
          <w:rFonts w:ascii="Times New Roman" w:hAnsi="Times New Roman" w:cs="Times New Roman"/>
          <w:sz w:val="28"/>
          <w:szCs w:val="28"/>
        </w:rPr>
        <w:t xml:space="preserve"> Отправляется в органы:</w:t>
      </w:r>
    </w:p>
    <w:p w14:paraId="6621E3C6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ОВД (районный отдел полиции);</w:t>
      </w:r>
    </w:p>
    <w:p w14:paraId="3D2C1D23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прокуратура;</w:t>
      </w:r>
    </w:p>
    <w:p w14:paraId="6066AB5E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отдел образования района / города;</w:t>
      </w:r>
    </w:p>
    <w:p w14:paraId="5DC92551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управление социальной защиты;</w:t>
      </w:r>
    </w:p>
    <w:p w14:paraId="08A96B0C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местное УПР (уполномоченный по правам ребенка);</w:t>
      </w:r>
    </w:p>
    <w:p w14:paraId="667C5DEF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РУПР (Республиканский уполномоченный орган по правам ребенка).</w:t>
      </w:r>
    </w:p>
    <w:p w14:paraId="0B80835A" w14:textId="340813DC" w:rsidR="004D43B0" w:rsidRPr="00D84512" w:rsidRDefault="004D43B0" w:rsidP="004D43B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1102E">
        <w:rPr>
          <w:rFonts w:ascii="Times New Roman" w:hAnsi="Times New Roman" w:cs="Times New Roman"/>
          <w:sz w:val="28"/>
          <w:szCs w:val="28"/>
        </w:rPr>
        <w:t>2. Местные исполнительные органы передают УПР, РУПР данные детей, пострадавших от насилия, травли (буллинга), кибербуллинга, и контактные данные УПР, РУПР семьям детей, пострадавших от насилия, травли (буллинга), кибербуллинга.</w:t>
      </w:r>
    </w:p>
    <w:p w14:paraId="5C3BBCFB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Передача информации осуществляется в течение 24 ч.</w:t>
      </w:r>
    </w:p>
    <w:p w14:paraId="7ACDC63E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Cambria Math" w:hAnsi="Cambria Math" w:cs="Cambria Math"/>
          <w:sz w:val="28"/>
          <w:szCs w:val="28"/>
        </w:rPr>
        <w:t>▶</w:t>
      </w:r>
      <w:r w:rsidRPr="00B1102E">
        <w:rPr>
          <w:rFonts w:ascii="Times New Roman" w:hAnsi="Times New Roman" w:cs="Times New Roman"/>
          <w:sz w:val="28"/>
          <w:szCs w:val="28"/>
        </w:rPr>
        <w:t xml:space="preserve"> Данные включают:</w:t>
      </w:r>
    </w:p>
    <w:p w14:paraId="433B294A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ФИО ребенка;</w:t>
      </w:r>
    </w:p>
    <w:p w14:paraId="4FABE3F5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дата рождения;</w:t>
      </w:r>
    </w:p>
    <w:p w14:paraId="1055134F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сведения о месте учебы, классе / курсе;</w:t>
      </w:r>
    </w:p>
    <w:p w14:paraId="2AD2875B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lastRenderedPageBreak/>
        <w:t>■ контактные данные родителей (законных представителей);</w:t>
      </w:r>
    </w:p>
    <w:p w14:paraId="699F76BD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краткое описание ситуации;</w:t>
      </w:r>
    </w:p>
    <w:p w14:paraId="4908557F" w14:textId="34EEA8E1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имеющиеся медицинские, психологические заключения (если уже есть).</w:t>
      </w:r>
    </w:p>
    <w:p w14:paraId="5FC4D4A8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Cambria Math" w:hAnsi="Cambria Math" w:cs="Cambria Math"/>
          <w:sz w:val="28"/>
          <w:szCs w:val="28"/>
        </w:rPr>
        <w:t>▶</w:t>
      </w:r>
      <w:r w:rsidRPr="00B1102E">
        <w:rPr>
          <w:rFonts w:ascii="Times New Roman" w:hAnsi="Times New Roman" w:cs="Times New Roman"/>
          <w:sz w:val="28"/>
          <w:szCs w:val="28"/>
        </w:rPr>
        <w:t xml:space="preserve"> Оформляется внутренним актом или служебной запиской в соответствии с </w:t>
      </w:r>
    </w:p>
    <w:p w14:paraId="1D1F23F9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регламентами местного акимата.</w:t>
      </w:r>
    </w:p>
    <w:p w14:paraId="62F09DE1" w14:textId="79D8E428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3. УПР, РУПР после выявления фактов и их подтверждения в установленные сроки сообщают в уполномоченные государственные органы о принятых мерах по оказанию помощи пострадавшему ребенку.</w:t>
      </w:r>
    </w:p>
    <w:p w14:paraId="43E5BC5F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Cambria Math" w:hAnsi="Cambria Math" w:cs="Cambria Math"/>
          <w:sz w:val="28"/>
          <w:szCs w:val="28"/>
        </w:rPr>
        <w:t>▶</w:t>
      </w:r>
      <w:r w:rsidRPr="00B1102E">
        <w:rPr>
          <w:rFonts w:ascii="Times New Roman" w:hAnsi="Times New Roman" w:cs="Times New Roman"/>
          <w:sz w:val="28"/>
          <w:szCs w:val="28"/>
        </w:rPr>
        <w:t xml:space="preserve"> В течение пяти рабочих дней УПР и РУПР направляют:</w:t>
      </w:r>
    </w:p>
    <w:p w14:paraId="5F78571C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отчет о проведенной оценке ситуации;</w:t>
      </w:r>
    </w:p>
    <w:p w14:paraId="26B2BBC5" w14:textId="10B5C46D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перечень предпринятых мер: консультации, защита, временное отстранение обидчика, работа с семьей;</w:t>
      </w:r>
    </w:p>
    <w:p w14:paraId="31DA2BF1" w14:textId="283D40AC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информацию в службу социальной помощи, психологу, медицинскую организацию.</w:t>
      </w:r>
    </w:p>
    <w:p w14:paraId="19D478F2" w14:textId="00D62FAB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Cambria Math" w:hAnsi="Cambria Math" w:cs="Cambria Math"/>
          <w:sz w:val="28"/>
          <w:szCs w:val="28"/>
        </w:rPr>
        <w:t>▶</w:t>
      </w:r>
      <w:r w:rsidRPr="00B1102E">
        <w:rPr>
          <w:rFonts w:ascii="Times New Roman" w:hAnsi="Times New Roman" w:cs="Times New Roman"/>
          <w:sz w:val="28"/>
          <w:szCs w:val="28"/>
        </w:rPr>
        <w:t xml:space="preserve"> Контроль за исполнением возлагается на профильные министерства (образования, здравоохранения, внутренних дел).</w:t>
      </w:r>
    </w:p>
    <w:p w14:paraId="07309ED4" w14:textId="33EF6121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4. Мобильная группа согласно указанию надзирающего прокурора незамедлительно выезжает на место происшествия.</w:t>
      </w:r>
    </w:p>
    <w:p w14:paraId="6F49E65B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Состав мобильной группы:</w:t>
      </w:r>
    </w:p>
    <w:p w14:paraId="01172BDF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сотрудник прокуратуры;</w:t>
      </w:r>
    </w:p>
    <w:p w14:paraId="70FAB265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инспектор ОВД (школьный офицер);</w:t>
      </w:r>
    </w:p>
    <w:p w14:paraId="5C9AC939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психолог или социальный педагог;</w:t>
      </w:r>
    </w:p>
    <w:p w14:paraId="392670BD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представитель органов опеки.</w:t>
      </w:r>
    </w:p>
    <w:p w14:paraId="12BFE51E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Выезд осуществляется в течение 1–2 ч.</w:t>
      </w:r>
    </w:p>
    <w:p w14:paraId="4164BECD" w14:textId="016E0DB2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Цель – проверка условий, первичная оценка безопасности ребенка, опрос участников и свидетелей.</w:t>
      </w:r>
    </w:p>
    <w:p w14:paraId="50F8916B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Cambria Math" w:hAnsi="Cambria Math" w:cs="Cambria Math"/>
          <w:sz w:val="28"/>
          <w:szCs w:val="28"/>
        </w:rPr>
        <w:t>▶</w:t>
      </w:r>
      <w:r w:rsidRPr="00B1102E">
        <w:rPr>
          <w:rFonts w:ascii="Times New Roman" w:hAnsi="Times New Roman" w:cs="Times New Roman"/>
          <w:sz w:val="28"/>
          <w:szCs w:val="28"/>
        </w:rPr>
        <w:t xml:space="preserve"> По результатам оформляется акт обследования и протокол встречи.</w:t>
      </w:r>
    </w:p>
    <w:p w14:paraId="6AEF92A1" w14:textId="632CB57A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5. Уполномоченными органами проводится идентификация личности и источников признаков насилия, травли (буллинга), кибербуллинга ребенка, диагностика и т. д.</w:t>
      </w:r>
    </w:p>
    <w:p w14:paraId="03D925C0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Cambria Math" w:hAnsi="Cambria Math" w:cs="Cambria Math"/>
          <w:sz w:val="28"/>
          <w:szCs w:val="28"/>
        </w:rPr>
        <w:lastRenderedPageBreak/>
        <w:t>▶</w:t>
      </w:r>
      <w:r w:rsidRPr="00B1102E"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14:paraId="3C89E295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первичный психолого-педагогический опрос;</w:t>
      </w:r>
    </w:p>
    <w:p w14:paraId="10C651F0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диагностика состояния (по методикам, утвержденным МП РК);</w:t>
      </w:r>
    </w:p>
    <w:p w14:paraId="23421591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выяснение источников давления или угроз.</w:t>
      </w:r>
    </w:p>
    <w:p w14:paraId="39422A0D" w14:textId="453AF95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Cambria Math" w:hAnsi="Cambria Math" w:cs="Cambria Math"/>
          <w:sz w:val="28"/>
          <w:szCs w:val="28"/>
        </w:rPr>
        <w:t>▶</w:t>
      </w:r>
      <w:r w:rsidRPr="00B1102E">
        <w:rPr>
          <w:rFonts w:ascii="Times New Roman" w:hAnsi="Times New Roman" w:cs="Times New Roman"/>
          <w:sz w:val="28"/>
          <w:szCs w:val="28"/>
        </w:rPr>
        <w:t xml:space="preserve"> Обязательно проводится индивидуальное интервью с пострадавшим (с согласия родителей).</w:t>
      </w:r>
    </w:p>
    <w:p w14:paraId="45B9BC3E" w14:textId="28D36F6D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Cambria Math" w:hAnsi="Cambria Math" w:cs="Cambria Math"/>
          <w:sz w:val="28"/>
          <w:szCs w:val="28"/>
        </w:rPr>
        <w:t>▶</w:t>
      </w:r>
      <w:r w:rsidRPr="00B1102E">
        <w:rPr>
          <w:rFonts w:ascii="Times New Roman" w:hAnsi="Times New Roman" w:cs="Times New Roman"/>
          <w:sz w:val="28"/>
          <w:szCs w:val="28"/>
        </w:rPr>
        <w:t xml:space="preserve"> Диагностика проводится сертифицированными специалистами (психологи, </w:t>
      </w:r>
      <w:r w:rsidR="00D84512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spellStart"/>
      <w:r w:rsidRPr="00B1102E">
        <w:rPr>
          <w:rFonts w:ascii="Times New Roman" w:hAnsi="Times New Roman" w:cs="Times New Roman"/>
          <w:sz w:val="28"/>
          <w:szCs w:val="28"/>
        </w:rPr>
        <w:t>оциальные</w:t>
      </w:r>
      <w:proofErr w:type="spellEnd"/>
      <w:r w:rsidRPr="00B1102E">
        <w:rPr>
          <w:rFonts w:ascii="Times New Roman" w:hAnsi="Times New Roman" w:cs="Times New Roman"/>
          <w:sz w:val="28"/>
          <w:szCs w:val="28"/>
        </w:rPr>
        <w:t xml:space="preserve"> педагоги).</w:t>
      </w:r>
    </w:p>
    <w:p w14:paraId="01777829" w14:textId="3C431270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6. Органы внутренних дел незамедлительно проводят необходимые (в соответствии с уголовно-процессуальным законодательством) следственные мероприятия, в том числе назначение соответствующих экспертиз.</w:t>
      </w:r>
    </w:p>
    <w:p w14:paraId="5F496401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Если есть признаки состава преступления, возбуждается уголовное дело.</w:t>
      </w:r>
    </w:p>
    <w:p w14:paraId="7CF2B5F7" w14:textId="466F839A" w:rsidR="004D43B0" w:rsidRPr="00D84512" w:rsidRDefault="004D43B0" w:rsidP="004D43B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1102E">
        <w:rPr>
          <w:rFonts w:ascii="Times New Roman" w:hAnsi="Times New Roman" w:cs="Times New Roman"/>
          <w:sz w:val="28"/>
          <w:szCs w:val="28"/>
        </w:rPr>
        <w:t>■ Проводятся допросы, изъятие переписок (при кибербуллинге), назначаются:</w:t>
      </w:r>
    </w:p>
    <w:p w14:paraId="063BC037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судебно-психологическая экспертиза;</w:t>
      </w:r>
    </w:p>
    <w:p w14:paraId="3D49BEA5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судебно-медицинская экспертиза (при телесных повреждениях).</w:t>
      </w:r>
    </w:p>
    <w:p w14:paraId="5123906A" w14:textId="3F187B0B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■ Сроки зависят от степени тяжести, но контроль ведется ежедневно прокурором.</w:t>
      </w:r>
    </w:p>
    <w:p w14:paraId="5C680F7E" w14:textId="6A4F212A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7. Органы судебной экспертизы, физические лица, имеющие лицензию на осуществление судебно-экспертной деятельности, и юридические лица, прошедшие аккредитацию, проводят исследования, экспертизы, оформляют заключения и предоставляют дополнительную информацию.</w:t>
      </w:r>
    </w:p>
    <w:p w14:paraId="1F273E93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 xml:space="preserve">8. Руководитель органа прокуратуры с момента предоставления информации </w:t>
      </w:r>
    </w:p>
    <w:p w14:paraId="51BB29DB" w14:textId="4E4844FD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  <w:r w:rsidRPr="00B1102E">
        <w:rPr>
          <w:rFonts w:ascii="Times New Roman" w:hAnsi="Times New Roman" w:cs="Times New Roman"/>
          <w:sz w:val="28"/>
          <w:szCs w:val="28"/>
        </w:rPr>
        <w:t>о факте либо признаках насилия, травли (буллинга), кибербуллинга по каждому сообщению и заявлению принимает меры прокурорского надзора вплоть до расследования деленной категоричности дел.</w:t>
      </w:r>
    </w:p>
    <w:p w14:paraId="144187DC" w14:textId="77777777" w:rsidR="004D43B0" w:rsidRPr="00B1102E" w:rsidRDefault="004D43B0" w:rsidP="004D43B0">
      <w:pPr>
        <w:rPr>
          <w:rFonts w:ascii="Times New Roman" w:hAnsi="Times New Roman" w:cs="Times New Roman"/>
          <w:sz w:val="28"/>
          <w:szCs w:val="28"/>
        </w:rPr>
      </w:pPr>
    </w:p>
    <w:p w14:paraId="28A97383" w14:textId="77777777" w:rsidR="00E6193E" w:rsidRDefault="00E6193E"/>
    <w:sectPr w:rsidR="00E61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93E"/>
    <w:rsid w:val="004D43B0"/>
    <w:rsid w:val="007821AE"/>
    <w:rsid w:val="00D84512"/>
    <w:rsid w:val="00E6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4624"/>
  <w15:chartTrackingRefBased/>
  <w15:docId w15:val="{2E80C61E-0592-41F8-A710-DB60671C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3B0"/>
  </w:style>
  <w:style w:type="paragraph" w:styleId="1">
    <w:name w:val="heading 1"/>
    <w:basedOn w:val="a"/>
    <w:next w:val="a"/>
    <w:link w:val="10"/>
    <w:uiPriority w:val="9"/>
    <w:qFormat/>
    <w:rsid w:val="00E61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19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1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19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1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1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1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1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9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19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19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19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19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19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19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19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19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1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1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1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1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1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19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19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19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19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19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19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sh256sko@outlook.com</dc:creator>
  <cp:keywords/>
  <dc:description/>
  <cp:lastModifiedBy>sh256sko@outlook.com</cp:lastModifiedBy>
  <cp:revision>2</cp:revision>
  <dcterms:created xsi:type="dcterms:W3CDTF">2025-09-28T13:14:00Z</dcterms:created>
  <dcterms:modified xsi:type="dcterms:W3CDTF">2025-09-28T13:14:00Z</dcterms:modified>
</cp:coreProperties>
</file>